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93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Pr="003D3944" w:rsidRDefault="003D3944">
      <w:pPr>
        <w:spacing w:after="0" w:line="259" w:lineRule="auto"/>
        <w:ind w:left="24" w:right="0" w:firstLine="0"/>
        <w:jc w:val="left"/>
        <w:rPr>
          <w:u w:val="single"/>
        </w:rPr>
      </w:pPr>
      <w:r w:rsidRPr="003D3944">
        <w:rPr>
          <w:b/>
          <w:sz w:val="36"/>
          <w:u w:val="single"/>
        </w:rPr>
        <w:t xml:space="preserve">               OBEC </w:t>
      </w:r>
      <w:r w:rsidR="007D6EEC">
        <w:rPr>
          <w:b/>
          <w:sz w:val="36"/>
          <w:u w:val="single"/>
        </w:rPr>
        <w:t>LUPOČ, Lupoč č. 102</w:t>
      </w:r>
      <w:r w:rsidRPr="003D3944">
        <w:rPr>
          <w:b/>
          <w:sz w:val="36"/>
          <w:u w:val="single"/>
        </w:rPr>
        <w:t xml:space="preserve">, 985 11  Halič </w:t>
      </w:r>
    </w:p>
    <w:p w:rsidR="00F47AC8" w:rsidRDefault="003D3944">
      <w:pPr>
        <w:spacing w:after="0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14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9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  <w:r>
        <w:rPr>
          <w:sz w:val="24"/>
        </w:rPr>
        <w:t>Pre zasadnutie</w:t>
      </w: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  <w:r>
        <w:rPr>
          <w:sz w:val="24"/>
        </w:rPr>
        <w:t>Obecného zastupiteľstva v </w:t>
      </w:r>
      <w:r w:rsidR="007D6EEC">
        <w:rPr>
          <w:sz w:val="24"/>
        </w:rPr>
        <w:t>Lupoči</w:t>
      </w:r>
      <w:r>
        <w:rPr>
          <w:sz w:val="24"/>
        </w:rPr>
        <w:t>,</w:t>
      </w:r>
    </w:p>
    <w:p w:rsidR="00F47AC8" w:rsidRDefault="002C1369" w:rsidP="005F1AB0">
      <w:pPr>
        <w:spacing w:after="0" w:line="259" w:lineRule="auto"/>
        <w:ind w:left="4" w:right="0" w:firstLine="0"/>
        <w:jc w:val="left"/>
        <w:rPr>
          <w:sz w:val="24"/>
        </w:rPr>
      </w:pPr>
      <w:r>
        <w:rPr>
          <w:sz w:val="24"/>
        </w:rPr>
        <w:t>D</w:t>
      </w:r>
      <w:r w:rsidR="005F1AB0">
        <w:rPr>
          <w:sz w:val="24"/>
        </w:rPr>
        <w:t>ňa</w:t>
      </w:r>
      <w:r>
        <w:rPr>
          <w:sz w:val="24"/>
        </w:rPr>
        <w:t xml:space="preserve"> 27.</w:t>
      </w:r>
      <w:r w:rsidR="00592A68">
        <w:rPr>
          <w:sz w:val="24"/>
        </w:rPr>
        <w:t xml:space="preserve"> novembra</w:t>
      </w:r>
      <w:r w:rsidR="005F1AB0">
        <w:rPr>
          <w:sz w:val="24"/>
        </w:rPr>
        <w:t xml:space="preserve"> 201</w:t>
      </w:r>
      <w:r w:rsidR="00592A68">
        <w:rPr>
          <w:sz w:val="24"/>
        </w:rPr>
        <w:t>9</w:t>
      </w: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  <w:r>
        <w:rPr>
          <w:sz w:val="24"/>
        </w:rPr>
        <w:t>K bodu rokovania číslo:</w:t>
      </w: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  <w:r>
        <w:rPr>
          <w:sz w:val="24"/>
        </w:rPr>
        <w:t>Názov materiálu:</w:t>
      </w:r>
    </w:p>
    <w:p w:rsidR="005F1AB0" w:rsidRDefault="005F1AB0" w:rsidP="005F1AB0">
      <w:pPr>
        <w:spacing w:after="0" w:line="259" w:lineRule="auto"/>
        <w:ind w:left="4" w:right="0" w:firstLine="0"/>
        <w:jc w:val="left"/>
        <w:rPr>
          <w:sz w:val="24"/>
        </w:rPr>
      </w:pPr>
    </w:p>
    <w:p w:rsidR="005F1AB0" w:rsidRPr="00CE7956" w:rsidRDefault="005F1AB0" w:rsidP="005F1AB0">
      <w:pPr>
        <w:spacing w:after="0" w:line="259" w:lineRule="auto"/>
        <w:ind w:left="4" w:right="0" w:firstLine="0"/>
        <w:jc w:val="left"/>
        <w:rPr>
          <w:b/>
          <w:sz w:val="32"/>
          <w:szCs w:val="32"/>
        </w:rPr>
      </w:pPr>
      <w:r w:rsidRPr="00CE7956">
        <w:rPr>
          <w:b/>
          <w:sz w:val="32"/>
          <w:szCs w:val="32"/>
        </w:rPr>
        <w:t xml:space="preserve">Návrh rozpočtu Obce </w:t>
      </w:r>
      <w:r w:rsidR="007D6EEC">
        <w:rPr>
          <w:b/>
          <w:sz w:val="32"/>
          <w:szCs w:val="32"/>
        </w:rPr>
        <w:t>Lupoč</w:t>
      </w:r>
      <w:r w:rsidRPr="00CE7956">
        <w:rPr>
          <w:b/>
          <w:sz w:val="32"/>
          <w:szCs w:val="32"/>
        </w:rPr>
        <w:t xml:space="preserve"> na rok 20</w:t>
      </w:r>
      <w:r w:rsidR="00592A68">
        <w:rPr>
          <w:b/>
          <w:sz w:val="32"/>
          <w:szCs w:val="32"/>
        </w:rPr>
        <w:t>20</w:t>
      </w:r>
      <w:r w:rsidRPr="00CE7956">
        <w:rPr>
          <w:b/>
          <w:sz w:val="32"/>
          <w:szCs w:val="32"/>
        </w:rPr>
        <w:t xml:space="preserve"> a výhľad na roky 202</w:t>
      </w:r>
      <w:r w:rsidR="00592A68">
        <w:rPr>
          <w:b/>
          <w:sz w:val="32"/>
          <w:szCs w:val="32"/>
        </w:rPr>
        <w:t>1</w:t>
      </w:r>
      <w:r w:rsidRPr="00CE7956">
        <w:rPr>
          <w:b/>
          <w:sz w:val="32"/>
          <w:szCs w:val="32"/>
        </w:rPr>
        <w:t xml:space="preserve"> a 202</w:t>
      </w:r>
      <w:r w:rsidR="00592A68">
        <w:rPr>
          <w:b/>
          <w:sz w:val="32"/>
          <w:szCs w:val="32"/>
        </w:rPr>
        <w:t>2</w:t>
      </w:r>
    </w:p>
    <w:p w:rsidR="00F47AC8" w:rsidRDefault="00F47AC8">
      <w:pPr>
        <w:spacing w:after="0" w:line="259" w:lineRule="auto"/>
        <w:ind w:left="4" w:right="0" w:firstLine="0"/>
        <w:jc w:val="center"/>
      </w:pPr>
    </w:p>
    <w:p w:rsidR="002C3BDE" w:rsidRDefault="002C3BDE">
      <w:pPr>
        <w:spacing w:after="0" w:line="259" w:lineRule="auto"/>
        <w:ind w:left="4" w:right="0" w:firstLine="0"/>
        <w:jc w:val="center"/>
      </w:pP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3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F47AC8">
      <w:pPr>
        <w:spacing w:after="2" w:line="356" w:lineRule="auto"/>
        <w:ind w:left="-5" w:right="0"/>
        <w:jc w:val="left"/>
      </w:pPr>
    </w:p>
    <w:p w:rsidR="005F1AB0" w:rsidRPr="00CE7956" w:rsidRDefault="005F1AB0">
      <w:pPr>
        <w:spacing w:after="2" w:line="356" w:lineRule="auto"/>
        <w:ind w:left="-5" w:right="0"/>
        <w:jc w:val="left"/>
        <w:rPr>
          <w:b/>
          <w:sz w:val="24"/>
          <w:szCs w:val="24"/>
          <w:u w:val="single"/>
        </w:rPr>
      </w:pPr>
      <w:r w:rsidRPr="00CE7956">
        <w:rPr>
          <w:b/>
          <w:sz w:val="24"/>
          <w:szCs w:val="24"/>
          <w:u w:val="single"/>
        </w:rPr>
        <w:t>Predkladá:</w:t>
      </w:r>
    </w:p>
    <w:p w:rsidR="005F1AB0" w:rsidRDefault="00592A68">
      <w:pPr>
        <w:spacing w:after="2" w:line="356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Ing. Peter </w:t>
      </w:r>
      <w:proofErr w:type="spellStart"/>
      <w:r>
        <w:rPr>
          <w:sz w:val="24"/>
          <w:szCs w:val="24"/>
        </w:rPr>
        <w:t>Tejiščák</w:t>
      </w:r>
      <w:proofErr w:type="spellEnd"/>
      <w:r w:rsidR="007D6EEC">
        <w:rPr>
          <w:sz w:val="24"/>
          <w:szCs w:val="24"/>
        </w:rPr>
        <w:t>, starosta obce</w:t>
      </w:r>
    </w:p>
    <w:p w:rsid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</w:p>
    <w:p w:rsidR="00CE7956" w:rsidRDefault="00CE7956">
      <w:pPr>
        <w:spacing w:after="2" w:line="356" w:lineRule="auto"/>
        <w:ind w:left="-5" w:right="0"/>
        <w:jc w:val="left"/>
        <w:rPr>
          <w:sz w:val="24"/>
          <w:szCs w:val="24"/>
        </w:rPr>
      </w:pPr>
    </w:p>
    <w:p w:rsidR="005F1AB0" w:rsidRPr="00CE7956" w:rsidRDefault="005F1AB0">
      <w:pPr>
        <w:spacing w:after="2" w:line="356" w:lineRule="auto"/>
        <w:ind w:left="-5" w:right="0"/>
        <w:jc w:val="left"/>
        <w:rPr>
          <w:b/>
          <w:sz w:val="24"/>
          <w:szCs w:val="24"/>
          <w:u w:val="single"/>
        </w:rPr>
      </w:pPr>
      <w:r w:rsidRPr="00CE7956">
        <w:rPr>
          <w:b/>
          <w:sz w:val="24"/>
          <w:szCs w:val="24"/>
          <w:u w:val="single"/>
        </w:rPr>
        <w:t>Spracoval:</w:t>
      </w:r>
    </w:p>
    <w:p w:rsid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Dolnáková</w:t>
      </w:r>
      <w:proofErr w:type="spellEnd"/>
      <w:r>
        <w:rPr>
          <w:sz w:val="24"/>
          <w:szCs w:val="24"/>
        </w:rPr>
        <w:t>, účtovníčka obce</w:t>
      </w:r>
    </w:p>
    <w:p w:rsid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</w:p>
    <w:p w:rsid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</w:p>
    <w:p w:rsidR="00CE7956" w:rsidRDefault="00CE7956">
      <w:pPr>
        <w:spacing w:after="2" w:line="356" w:lineRule="auto"/>
        <w:ind w:left="-5" w:right="0"/>
        <w:jc w:val="left"/>
        <w:rPr>
          <w:sz w:val="24"/>
          <w:szCs w:val="24"/>
        </w:rPr>
      </w:pPr>
    </w:p>
    <w:p w:rsidR="00CE7956" w:rsidRDefault="00CE7956">
      <w:pPr>
        <w:spacing w:after="2" w:line="356" w:lineRule="auto"/>
        <w:ind w:left="-5" w:right="0"/>
        <w:jc w:val="left"/>
        <w:rPr>
          <w:sz w:val="24"/>
          <w:szCs w:val="24"/>
        </w:rPr>
      </w:pPr>
    </w:p>
    <w:p w:rsidR="005F1AB0" w:rsidRPr="00CE7956" w:rsidRDefault="005F1AB0">
      <w:pPr>
        <w:spacing w:after="2" w:line="356" w:lineRule="auto"/>
        <w:ind w:left="-5" w:right="0"/>
        <w:jc w:val="left"/>
        <w:rPr>
          <w:b/>
          <w:sz w:val="24"/>
          <w:szCs w:val="24"/>
          <w:u w:val="single"/>
        </w:rPr>
      </w:pPr>
      <w:r w:rsidRPr="00CE7956">
        <w:rPr>
          <w:b/>
          <w:sz w:val="24"/>
          <w:szCs w:val="24"/>
          <w:u w:val="single"/>
        </w:rPr>
        <w:t>Materiál obsahuje:</w:t>
      </w:r>
    </w:p>
    <w:p w:rsid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>Dôvodovú správu</w:t>
      </w:r>
    </w:p>
    <w:p w:rsid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>Návrh rozpočtu-tabuľková časť</w:t>
      </w:r>
    </w:p>
    <w:p w:rsidR="005F1AB0" w:rsidRPr="005F1AB0" w:rsidRDefault="005F1AB0">
      <w:pPr>
        <w:spacing w:after="2" w:line="356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>Odborné stanovisko hlavnej kontrolórky obce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CE7956" w:rsidP="00CE7956">
      <w:pPr>
        <w:spacing w:after="131" w:line="259" w:lineRule="auto"/>
        <w:ind w:left="0" w:right="0" w:firstLine="0"/>
        <w:jc w:val="center"/>
      </w:pPr>
      <w:r>
        <w:rPr>
          <w:sz w:val="28"/>
        </w:rPr>
        <w:lastRenderedPageBreak/>
        <w:t xml:space="preserve">Obecné zastupiteľstvo v </w:t>
      </w:r>
      <w:r w:rsidR="00C9368F">
        <w:rPr>
          <w:sz w:val="28"/>
        </w:rPr>
        <w:t>Lupoči</w:t>
      </w: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F47AC8" w:rsidRDefault="00CE7956">
      <w:pPr>
        <w:pStyle w:val="Nadpis1"/>
        <w:spacing w:after="111"/>
        <w:ind w:left="1867" w:right="1913"/>
      </w:pPr>
      <w:r>
        <w:t>Návrh na uznesenie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47AC8" w:rsidRDefault="00CE795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K bodu: </w:t>
      </w:r>
      <w:r w:rsidR="003D3944">
        <w:rPr>
          <w:b/>
          <w:sz w:val="28"/>
        </w:rPr>
        <w:t xml:space="preserve">Návrh rozpočtu Obce </w:t>
      </w:r>
      <w:r w:rsidR="00C9368F">
        <w:rPr>
          <w:b/>
          <w:sz w:val="28"/>
        </w:rPr>
        <w:t>Lupoč</w:t>
      </w:r>
      <w:r w:rsidR="003D3944">
        <w:rPr>
          <w:b/>
          <w:sz w:val="28"/>
        </w:rPr>
        <w:t xml:space="preserve"> na rok 20</w:t>
      </w:r>
      <w:r w:rsidR="00592A68">
        <w:rPr>
          <w:b/>
          <w:sz w:val="28"/>
        </w:rPr>
        <w:t>20</w:t>
      </w:r>
      <w:r w:rsidR="003D3944">
        <w:rPr>
          <w:b/>
          <w:sz w:val="28"/>
        </w:rPr>
        <w:t xml:space="preserve"> a výhľad na roky 20</w:t>
      </w:r>
      <w:r w:rsidR="009B007E">
        <w:rPr>
          <w:b/>
          <w:sz w:val="28"/>
        </w:rPr>
        <w:t>2</w:t>
      </w:r>
      <w:r w:rsidR="00592A68">
        <w:rPr>
          <w:b/>
          <w:sz w:val="28"/>
        </w:rPr>
        <w:t>1</w:t>
      </w:r>
      <w:r w:rsidR="003D3944">
        <w:rPr>
          <w:b/>
          <w:sz w:val="28"/>
        </w:rPr>
        <w:t xml:space="preserve"> a 20</w:t>
      </w:r>
      <w:r w:rsidR="00A7346C">
        <w:rPr>
          <w:b/>
          <w:sz w:val="28"/>
        </w:rPr>
        <w:t>2</w:t>
      </w:r>
      <w:r w:rsidR="00592A68">
        <w:rPr>
          <w:b/>
          <w:sz w:val="28"/>
        </w:rPr>
        <w:t>2</w:t>
      </w:r>
      <w:r w:rsidR="003D3944">
        <w:rPr>
          <w:b/>
          <w:sz w:val="28"/>
        </w:rPr>
        <w:t xml:space="preserve"> </w:t>
      </w:r>
    </w:p>
    <w:p w:rsidR="00F47AC8" w:rsidRDefault="003D3944">
      <w:pPr>
        <w:spacing w:after="256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CE7956" w:rsidRDefault="00CE7956">
      <w:pPr>
        <w:spacing w:after="256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Obecné zastupiteľstvo Obce </w:t>
      </w:r>
      <w:r w:rsidR="00C9368F">
        <w:rPr>
          <w:sz w:val="24"/>
        </w:rPr>
        <w:t>Lupoč</w:t>
      </w:r>
    </w:p>
    <w:p w:rsidR="00F47AC8" w:rsidRDefault="00F47AC8">
      <w:pPr>
        <w:spacing w:after="254" w:line="259" w:lineRule="auto"/>
        <w:ind w:left="0" w:right="0" w:firstLine="0"/>
        <w:jc w:val="left"/>
      </w:pPr>
    </w:p>
    <w:p w:rsidR="00F47AC8" w:rsidRDefault="003D3944">
      <w:pPr>
        <w:spacing w:after="252" w:line="259" w:lineRule="auto"/>
        <w:ind w:left="-5" w:right="0"/>
        <w:jc w:val="left"/>
      </w:pPr>
      <w:r>
        <w:rPr>
          <w:b/>
          <w:sz w:val="24"/>
        </w:rPr>
        <w:t xml:space="preserve">I.  PREROKOVALO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Návrh rozpočtu Obce </w:t>
      </w:r>
      <w:r w:rsidR="00C9368F">
        <w:rPr>
          <w:sz w:val="24"/>
        </w:rPr>
        <w:t>Lupoč</w:t>
      </w:r>
      <w:r>
        <w:rPr>
          <w:sz w:val="24"/>
        </w:rPr>
        <w:t xml:space="preserve"> na rok 20</w:t>
      </w:r>
      <w:r w:rsidR="00592A68">
        <w:rPr>
          <w:sz w:val="24"/>
        </w:rPr>
        <w:t>20</w:t>
      </w:r>
      <w:r>
        <w:rPr>
          <w:sz w:val="24"/>
        </w:rPr>
        <w:t xml:space="preserve"> a výhľad na roky 20</w:t>
      </w:r>
      <w:r w:rsidR="009B007E">
        <w:rPr>
          <w:sz w:val="24"/>
        </w:rPr>
        <w:t>2</w:t>
      </w:r>
      <w:r w:rsidR="00592A68">
        <w:rPr>
          <w:sz w:val="24"/>
        </w:rPr>
        <w:t>1</w:t>
      </w:r>
      <w:r>
        <w:rPr>
          <w:sz w:val="24"/>
        </w:rPr>
        <w:t xml:space="preserve"> a 20</w:t>
      </w:r>
      <w:r w:rsidR="00A7346C">
        <w:rPr>
          <w:sz w:val="24"/>
        </w:rPr>
        <w:t>2</w:t>
      </w:r>
      <w:r w:rsidR="00592A68">
        <w:rPr>
          <w:sz w:val="24"/>
        </w:rPr>
        <w:t>2</w:t>
      </w:r>
      <w:r>
        <w:rPr>
          <w:sz w:val="24"/>
        </w:rPr>
        <w:t xml:space="preserve">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II.  SCHVAĽUJE </w:t>
      </w:r>
    </w:p>
    <w:p w:rsidR="00F47AC8" w:rsidRDefault="003D3944">
      <w:pPr>
        <w:spacing w:after="25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3"/>
        <w:ind w:left="-5" w:right="39"/>
      </w:pPr>
      <w:r>
        <w:rPr>
          <w:sz w:val="24"/>
        </w:rPr>
        <w:t xml:space="preserve">1.  vyrovnaný rozpočet Obce </w:t>
      </w:r>
      <w:r w:rsidR="00C9368F">
        <w:rPr>
          <w:sz w:val="24"/>
        </w:rPr>
        <w:t>Lupoč</w:t>
      </w:r>
      <w:r>
        <w:rPr>
          <w:sz w:val="24"/>
        </w:rPr>
        <w:t xml:space="preserve"> na rok 20</w:t>
      </w:r>
      <w:r w:rsidR="00592A68">
        <w:rPr>
          <w:sz w:val="24"/>
        </w:rPr>
        <w:t>20</w:t>
      </w:r>
      <w:r>
        <w:rPr>
          <w:sz w:val="24"/>
        </w:rPr>
        <w:t xml:space="preserve"> vo výške </w:t>
      </w:r>
      <w:r w:rsidR="00592A68">
        <w:rPr>
          <w:sz w:val="24"/>
        </w:rPr>
        <w:t>100 278</w:t>
      </w:r>
      <w:r w:rsidR="00835287">
        <w:rPr>
          <w:sz w:val="24"/>
        </w:rPr>
        <w:t>,00</w:t>
      </w:r>
      <w:r>
        <w:rPr>
          <w:sz w:val="24"/>
        </w:rPr>
        <w:t xml:space="preserve">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bežné príjmy vo výške </w:t>
      </w:r>
      <w:r w:rsidR="00592A68">
        <w:rPr>
          <w:sz w:val="24"/>
        </w:rPr>
        <w:t>69 878,00</w:t>
      </w:r>
      <w:r>
        <w:rPr>
          <w:sz w:val="24"/>
        </w:rPr>
        <w:t xml:space="preserve"> Eur a bežné výdavky vo výške </w:t>
      </w:r>
      <w:r w:rsidR="00592A68">
        <w:rPr>
          <w:sz w:val="24"/>
        </w:rPr>
        <w:t>69 878</w:t>
      </w:r>
      <w:r w:rsidR="00835287">
        <w:rPr>
          <w:sz w:val="24"/>
        </w:rPr>
        <w:t>,00</w:t>
      </w:r>
      <w:r>
        <w:rPr>
          <w:sz w:val="24"/>
        </w:rPr>
        <w:t xml:space="preserve">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kapitálové príjmy vo výške 0,00 Eur a kapitálové výdavky vo výške </w:t>
      </w:r>
      <w:r w:rsidR="00592A68">
        <w:rPr>
          <w:sz w:val="24"/>
        </w:rPr>
        <w:t>30 400</w:t>
      </w:r>
      <w:r>
        <w:rPr>
          <w:sz w:val="24"/>
        </w:rPr>
        <w:t xml:space="preserve">,00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finančné operácie príjmové vo výške </w:t>
      </w:r>
      <w:r w:rsidR="00592A68">
        <w:rPr>
          <w:sz w:val="24"/>
        </w:rPr>
        <w:t>30 400,00</w:t>
      </w:r>
      <w:r>
        <w:rPr>
          <w:sz w:val="24"/>
        </w:rPr>
        <w:t xml:space="preserve"> Eur a výdavkové vo výške </w:t>
      </w:r>
      <w:r w:rsidR="00C9368F">
        <w:rPr>
          <w:sz w:val="24"/>
        </w:rPr>
        <w:t>0</w:t>
      </w:r>
      <w:r>
        <w:rPr>
          <w:sz w:val="24"/>
        </w:rPr>
        <w:t xml:space="preserve">,00 Eur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F47AC8">
      <w:pPr>
        <w:spacing w:after="256" w:line="259" w:lineRule="auto"/>
        <w:ind w:left="0" w:right="0" w:firstLine="0"/>
        <w:jc w:val="left"/>
      </w:pP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III.  BERIE NA VEDOMIE </w:t>
      </w:r>
    </w:p>
    <w:p w:rsidR="00F47AC8" w:rsidRDefault="003D3944">
      <w:pPr>
        <w:spacing w:after="24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numPr>
          <w:ilvl w:val="0"/>
          <w:numId w:val="3"/>
        </w:numPr>
        <w:spacing w:after="3"/>
        <w:ind w:right="39" w:hanging="259"/>
      </w:pPr>
      <w:r>
        <w:rPr>
          <w:sz w:val="24"/>
        </w:rPr>
        <w:t xml:space="preserve">odborné stanovisko hlavného kontrolóra Obce </w:t>
      </w:r>
      <w:r w:rsidR="00C9368F">
        <w:rPr>
          <w:sz w:val="24"/>
        </w:rPr>
        <w:t>Lupoč</w:t>
      </w:r>
      <w:r>
        <w:rPr>
          <w:sz w:val="24"/>
        </w:rPr>
        <w:t xml:space="preserve"> k návrhu rozpočtu Obce </w:t>
      </w:r>
      <w:r w:rsidR="00C9368F">
        <w:rPr>
          <w:sz w:val="24"/>
        </w:rPr>
        <w:t>Lupoč</w:t>
      </w:r>
      <w:r>
        <w:rPr>
          <w:sz w:val="24"/>
        </w:rPr>
        <w:t xml:space="preserve"> na rok 20</w:t>
      </w:r>
      <w:r w:rsidR="00592A68">
        <w:rPr>
          <w:sz w:val="24"/>
        </w:rPr>
        <w:t>20</w:t>
      </w:r>
      <w:r>
        <w:rPr>
          <w:sz w:val="24"/>
        </w:rPr>
        <w:t xml:space="preserve"> a výhľad na roky 20</w:t>
      </w:r>
      <w:r w:rsidR="009B007E">
        <w:rPr>
          <w:sz w:val="24"/>
        </w:rPr>
        <w:t>2</w:t>
      </w:r>
      <w:r w:rsidR="00592A68">
        <w:rPr>
          <w:sz w:val="24"/>
        </w:rPr>
        <w:t>1</w:t>
      </w:r>
      <w:r>
        <w:rPr>
          <w:sz w:val="24"/>
        </w:rPr>
        <w:t xml:space="preserve"> a 20</w:t>
      </w:r>
      <w:r w:rsidR="00A7346C">
        <w:rPr>
          <w:sz w:val="24"/>
        </w:rPr>
        <w:t>2</w:t>
      </w:r>
      <w:r w:rsidR="00592A68">
        <w:rPr>
          <w:sz w:val="24"/>
        </w:rPr>
        <w:t>2</w:t>
      </w:r>
      <w:r>
        <w:rPr>
          <w:sz w:val="24"/>
        </w:rPr>
        <w:t xml:space="preserve"> </w:t>
      </w:r>
    </w:p>
    <w:p w:rsidR="00F47AC8" w:rsidRPr="003D3944" w:rsidRDefault="003D3944">
      <w:pPr>
        <w:numPr>
          <w:ilvl w:val="0"/>
          <w:numId w:val="3"/>
        </w:numPr>
        <w:spacing w:after="297"/>
        <w:ind w:right="39" w:hanging="259"/>
      </w:pPr>
      <w:r>
        <w:rPr>
          <w:sz w:val="24"/>
        </w:rPr>
        <w:t xml:space="preserve">návrhy rozpočtov Obce </w:t>
      </w:r>
      <w:r w:rsidR="00C9368F">
        <w:rPr>
          <w:sz w:val="24"/>
        </w:rPr>
        <w:t>Lupoč</w:t>
      </w:r>
      <w:r>
        <w:rPr>
          <w:sz w:val="24"/>
        </w:rPr>
        <w:t xml:space="preserve"> na roky 20</w:t>
      </w:r>
      <w:r w:rsidR="009B007E">
        <w:rPr>
          <w:sz w:val="24"/>
        </w:rPr>
        <w:t>2</w:t>
      </w:r>
      <w:r w:rsidR="00592A68">
        <w:rPr>
          <w:sz w:val="24"/>
        </w:rPr>
        <w:t>1</w:t>
      </w:r>
      <w:r>
        <w:rPr>
          <w:sz w:val="24"/>
        </w:rPr>
        <w:t xml:space="preserve"> a 20</w:t>
      </w:r>
      <w:r w:rsidR="00A7346C">
        <w:rPr>
          <w:sz w:val="24"/>
        </w:rPr>
        <w:t>2</w:t>
      </w:r>
      <w:r w:rsidR="00592A68">
        <w:rPr>
          <w:sz w:val="24"/>
        </w:rPr>
        <w:t>2</w:t>
      </w:r>
      <w:r>
        <w:rPr>
          <w:sz w:val="24"/>
        </w:rPr>
        <w:t xml:space="preserve"> </w:t>
      </w: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</w:pPr>
    </w:p>
    <w:p w:rsidR="00F47AC8" w:rsidRDefault="003D3944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F47AC8" w:rsidRDefault="003D3944" w:rsidP="00CE7956">
      <w:pPr>
        <w:tabs>
          <w:tab w:val="center" w:pos="6840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F47AC8" w:rsidRDefault="00F47AC8">
      <w:pPr>
        <w:spacing w:after="0" w:line="259" w:lineRule="auto"/>
        <w:ind w:left="0" w:right="0" w:firstLine="0"/>
        <w:jc w:val="left"/>
      </w:pP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pStyle w:val="Nadpis2"/>
        <w:ind w:right="57"/>
      </w:pPr>
      <w:r>
        <w:lastRenderedPageBreak/>
        <w:t xml:space="preserve">DÔVODOVÁ SPRÁVA </w:t>
      </w:r>
    </w:p>
    <w:p w:rsidR="00F47AC8" w:rsidRDefault="003D3944">
      <w:pPr>
        <w:spacing w:after="0" w:line="259" w:lineRule="auto"/>
        <w:ind w:left="24" w:right="0" w:firstLine="0"/>
        <w:jc w:val="center"/>
      </w:pPr>
      <w:r>
        <w:rPr>
          <w:sz w:val="32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  <w:u w:val="single" w:color="000000"/>
        </w:rPr>
        <w:t xml:space="preserve">k bodu programu: Návrh rozpočtu Obce </w:t>
      </w:r>
      <w:r w:rsidR="00C9368F">
        <w:rPr>
          <w:sz w:val="24"/>
          <w:u w:val="single" w:color="000000"/>
        </w:rPr>
        <w:t>Lupoč</w:t>
      </w:r>
      <w:r>
        <w:rPr>
          <w:sz w:val="24"/>
          <w:u w:val="single" w:color="000000"/>
        </w:rPr>
        <w:t xml:space="preserve"> na rok 20</w:t>
      </w:r>
      <w:r w:rsidR="00592A68">
        <w:rPr>
          <w:sz w:val="24"/>
          <w:u w:val="single" w:color="000000"/>
        </w:rPr>
        <w:t>20</w:t>
      </w:r>
      <w:r>
        <w:rPr>
          <w:sz w:val="24"/>
          <w:u w:val="single" w:color="000000"/>
        </w:rPr>
        <w:t xml:space="preserve"> a výhľad na roky 20</w:t>
      </w:r>
      <w:r w:rsidR="009B007E">
        <w:rPr>
          <w:sz w:val="24"/>
          <w:u w:val="single" w:color="000000"/>
        </w:rPr>
        <w:t>2</w:t>
      </w:r>
      <w:r w:rsidR="00592A68">
        <w:rPr>
          <w:sz w:val="24"/>
          <w:u w:val="single" w:color="000000"/>
        </w:rPr>
        <w:t>1</w:t>
      </w:r>
      <w:r>
        <w:rPr>
          <w:sz w:val="24"/>
          <w:u w:val="single" w:color="000000"/>
        </w:rPr>
        <w:t xml:space="preserve"> a 20</w:t>
      </w:r>
      <w:r w:rsidR="00507CBD">
        <w:rPr>
          <w:sz w:val="24"/>
          <w:u w:val="single" w:color="000000"/>
        </w:rPr>
        <w:t>2</w:t>
      </w:r>
      <w:r w:rsidR="00592A68">
        <w:rPr>
          <w:sz w:val="24"/>
          <w:u w:val="single" w:color="000000"/>
        </w:rPr>
        <w:t>2</w:t>
      </w: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Pr="00CE7956" w:rsidRDefault="00AC36FC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Návrh príjmov a výdavkov Obce </w:t>
      </w:r>
      <w:r w:rsidR="00C9368F">
        <w:rPr>
          <w:sz w:val="24"/>
        </w:rPr>
        <w:t>Lupoč</w:t>
      </w:r>
      <w:r>
        <w:rPr>
          <w:sz w:val="24"/>
        </w:rPr>
        <w:t xml:space="preserve"> vo forme viacročného rozpočtu, v požadovanej štruktúr</w:t>
      </w:r>
      <w:r w:rsidR="00CE7956">
        <w:rPr>
          <w:sz w:val="24"/>
        </w:rPr>
        <w:t>e</w:t>
      </w:r>
      <w:r>
        <w:rPr>
          <w:sz w:val="24"/>
        </w:rPr>
        <w:t xml:space="preserve"> s ohľadom na členenie príjmov a výdavkov podľa rozpočtovej klasifikácie je obligatórne upravený v platnej legislatíve.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C36FC" w:rsidRPr="00CE7956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>Legislatívnym rámcom, na základe ktorého sa uvedený materiál predkladá je zákon č. 523/2004 Z. z. o rozpočtových pravidlách verejnej správy a o zmene a doplnení niektorých zákonov v znení neskorších predpisov, zákon č. 583/2004 Z. z. o rozpočtových pravidlách územnej samosprávy a o zmene a doplnení niektorých zákonov v znení neskorších predpisov</w:t>
      </w:r>
      <w:r w:rsidR="00AC36FC">
        <w:rPr>
          <w:sz w:val="24"/>
        </w:rPr>
        <w:t>. Súčasťou návrhu rozpočtu je aj schválený rozpočet na rozpočtový rok 201</w:t>
      </w:r>
      <w:r w:rsidR="00592A68">
        <w:rPr>
          <w:sz w:val="24"/>
        </w:rPr>
        <w:t>9</w:t>
      </w:r>
      <w:r w:rsidR="00AC36FC">
        <w:rPr>
          <w:sz w:val="24"/>
        </w:rPr>
        <w:t>, údaje o očakávanej  skutočnosti tohto rozpočtového roka a údaje o skutočnom plnení rozpočtu za predchádzajúce dva rozpočtové roky 201</w:t>
      </w:r>
      <w:r w:rsidR="00592A68">
        <w:rPr>
          <w:sz w:val="24"/>
        </w:rPr>
        <w:t>7</w:t>
      </w:r>
      <w:r w:rsidR="00AC36FC">
        <w:rPr>
          <w:sz w:val="24"/>
        </w:rPr>
        <w:t xml:space="preserve"> a 201</w:t>
      </w:r>
      <w:r w:rsidR="00592A68">
        <w:rPr>
          <w:sz w:val="24"/>
        </w:rPr>
        <w:t>8</w:t>
      </w:r>
      <w:r w:rsidR="00AC36FC">
        <w:rPr>
          <w:sz w:val="24"/>
        </w:rPr>
        <w:t>.</w:t>
      </w:r>
    </w:p>
    <w:p w:rsidR="00CE7956" w:rsidRDefault="00CE7956" w:rsidP="00CE7956">
      <w:pPr>
        <w:pStyle w:val="Odsekzoznamu"/>
      </w:pPr>
    </w:p>
    <w:p w:rsidR="00CE7956" w:rsidRDefault="00CE7956">
      <w:pPr>
        <w:numPr>
          <w:ilvl w:val="0"/>
          <w:numId w:val="4"/>
        </w:numPr>
        <w:spacing w:after="3"/>
        <w:ind w:right="39" w:hanging="360"/>
        <w:rPr>
          <w:sz w:val="24"/>
          <w:szCs w:val="24"/>
        </w:rPr>
      </w:pPr>
      <w:r w:rsidRPr="00CE7956">
        <w:rPr>
          <w:sz w:val="24"/>
          <w:szCs w:val="24"/>
        </w:rPr>
        <w:t xml:space="preserve">Obec </w:t>
      </w:r>
      <w:r w:rsidR="00C9368F">
        <w:rPr>
          <w:sz w:val="24"/>
          <w:szCs w:val="24"/>
        </w:rPr>
        <w:t>Lupoč</w:t>
      </w:r>
      <w:r w:rsidRPr="00CE7956">
        <w:rPr>
          <w:sz w:val="24"/>
          <w:szCs w:val="24"/>
        </w:rPr>
        <w:t xml:space="preserve">, v zmysle § 4 ods. 5 zákona NR SR č. 583/2004 </w:t>
      </w:r>
      <w:proofErr w:type="spellStart"/>
      <w:r w:rsidRPr="00CE7956">
        <w:rPr>
          <w:sz w:val="24"/>
          <w:szCs w:val="24"/>
        </w:rPr>
        <w:t>Z.z</w:t>
      </w:r>
      <w:proofErr w:type="spellEnd"/>
      <w:r w:rsidRPr="00CE7956">
        <w:rPr>
          <w:sz w:val="24"/>
          <w:szCs w:val="24"/>
        </w:rPr>
        <w:t>. o rozpočtových pravidlách územnej samosprávy a o zmene a doplnení niektorých zákonov v </w:t>
      </w:r>
      <w:proofErr w:type="spellStart"/>
      <w:r w:rsidRPr="00CE7956">
        <w:rPr>
          <w:sz w:val="24"/>
          <w:szCs w:val="24"/>
        </w:rPr>
        <w:t>z.n.p</w:t>
      </w:r>
      <w:proofErr w:type="spellEnd"/>
      <w:r w:rsidRPr="00CE7956">
        <w:rPr>
          <w:sz w:val="24"/>
          <w:szCs w:val="24"/>
        </w:rPr>
        <w:t>., neuplatňuje programovú štruktúru v rozpočte obce.</w:t>
      </w:r>
    </w:p>
    <w:p w:rsidR="00CE7956" w:rsidRDefault="00CE7956" w:rsidP="00CE7956">
      <w:pPr>
        <w:pStyle w:val="Odsekzoznamu"/>
        <w:rPr>
          <w:sz w:val="24"/>
          <w:szCs w:val="24"/>
        </w:rPr>
      </w:pPr>
    </w:p>
    <w:p w:rsidR="00CE7956" w:rsidRDefault="00CE7956">
      <w:pPr>
        <w:numPr>
          <w:ilvl w:val="0"/>
          <w:numId w:val="4"/>
        </w:numPr>
        <w:spacing w:after="3"/>
        <w:ind w:right="39" w:hanging="360"/>
        <w:rPr>
          <w:sz w:val="24"/>
          <w:szCs w:val="24"/>
        </w:rPr>
      </w:pPr>
      <w:r>
        <w:rPr>
          <w:sz w:val="24"/>
          <w:szCs w:val="24"/>
        </w:rPr>
        <w:t xml:space="preserve">Záväzným rozpočtom je rozpočet na príslušný rozpočtový </w:t>
      </w:r>
      <w:r w:rsidR="0036436F">
        <w:rPr>
          <w:sz w:val="24"/>
          <w:szCs w:val="24"/>
        </w:rPr>
        <w:t>rok, teda na rok 20</w:t>
      </w:r>
      <w:r w:rsidR="00592A68">
        <w:rPr>
          <w:sz w:val="24"/>
          <w:szCs w:val="24"/>
        </w:rPr>
        <w:t>20</w:t>
      </w:r>
      <w:r w:rsidR="0036436F">
        <w:rPr>
          <w:sz w:val="24"/>
          <w:szCs w:val="24"/>
        </w:rPr>
        <w:t xml:space="preserve">, pričom rozpočet na nasledujúce dva rozpočtové roky, </w:t>
      </w:r>
      <w:proofErr w:type="spellStart"/>
      <w:r w:rsidR="0036436F">
        <w:rPr>
          <w:sz w:val="24"/>
          <w:szCs w:val="24"/>
        </w:rPr>
        <w:t>t.j</w:t>
      </w:r>
      <w:proofErr w:type="spellEnd"/>
      <w:r w:rsidR="0036436F">
        <w:rPr>
          <w:sz w:val="24"/>
          <w:szCs w:val="24"/>
        </w:rPr>
        <w:t>. na roky 202</w:t>
      </w:r>
      <w:r w:rsidR="00592A68">
        <w:rPr>
          <w:sz w:val="24"/>
          <w:szCs w:val="24"/>
        </w:rPr>
        <w:t>1</w:t>
      </w:r>
      <w:r w:rsidR="0036436F">
        <w:rPr>
          <w:sz w:val="24"/>
          <w:szCs w:val="24"/>
        </w:rPr>
        <w:t xml:space="preserve"> a 202</w:t>
      </w:r>
      <w:r w:rsidR="00592A68">
        <w:rPr>
          <w:sz w:val="24"/>
          <w:szCs w:val="24"/>
        </w:rPr>
        <w:t>2</w:t>
      </w:r>
      <w:r w:rsidR="0036436F">
        <w:rPr>
          <w:sz w:val="24"/>
          <w:szCs w:val="24"/>
        </w:rPr>
        <w:t xml:space="preserve"> je orientačný a bude sa upresňovať v ďalšom rozpočtovom roku. Návrh rozpočtu Obce </w:t>
      </w:r>
      <w:r w:rsidR="00C9368F">
        <w:rPr>
          <w:sz w:val="24"/>
          <w:szCs w:val="24"/>
        </w:rPr>
        <w:t>Lupoč</w:t>
      </w:r>
      <w:r w:rsidR="0036436F">
        <w:rPr>
          <w:sz w:val="24"/>
          <w:szCs w:val="24"/>
        </w:rPr>
        <w:t xml:space="preserve"> na rok 20</w:t>
      </w:r>
      <w:r w:rsidR="00592A68">
        <w:rPr>
          <w:sz w:val="24"/>
          <w:szCs w:val="24"/>
        </w:rPr>
        <w:t>20</w:t>
      </w:r>
      <w:r w:rsidR="0036436F">
        <w:rPr>
          <w:sz w:val="24"/>
          <w:szCs w:val="24"/>
        </w:rPr>
        <w:t xml:space="preserve"> pokračuje v dosiahnutých výsledkoch hospodárenia v roku 20</w:t>
      </w:r>
      <w:r w:rsidR="00592A68">
        <w:rPr>
          <w:sz w:val="24"/>
          <w:szCs w:val="24"/>
        </w:rPr>
        <w:t>19</w:t>
      </w:r>
      <w:r w:rsidR="0036436F">
        <w:rPr>
          <w:sz w:val="24"/>
          <w:szCs w:val="24"/>
        </w:rPr>
        <w:t>. Pri zostavovaní rozpočtu sa vychádzalo z viacročného rozpočtu schváleného v minulom období. Vychádzalo sa z doteraz známych skutočností a taktiež z povinností pre obec uložených zákonmi, z uzatvorených zmluvných vzťahov, z rozvojových plánov, prevádzkových potrieb a z požiadaviek a pripomienok obyvateľov obce. Očakávaná skutočnosť rozpočtu za rok 201</w:t>
      </w:r>
      <w:r w:rsidR="00592A68">
        <w:rPr>
          <w:sz w:val="24"/>
          <w:szCs w:val="24"/>
        </w:rPr>
        <w:t>9</w:t>
      </w:r>
      <w:r w:rsidR="0036436F">
        <w:rPr>
          <w:sz w:val="24"/>
          <w:szCs w:val="24"/>
        </w:rPr>
        <w:t xml:space="preserve"> je hlavnou základňou, z ktorej sa pristupovalo v roku 20</w:t>
      </w:r>
      <w:r w:rsidR="00592A68">
        <w:rPr>
          <w:sz w:val="24"/>
          <w:szCs w:val="24"/>
        </w:rPr>
        <w:t>20</w:t>
      </w:r>
      <w:r w:rsidR="0036436F">
        <w:rPr>
          <w:sz w:val="24"/>
          <w:szCs w:val="24"/>
        </w:rPr>
        <w:t xml:space="preserve"> ku kvantifikácii príjmov aj výdavkov príslušnej rozpočtovej kapitoly.</w:t>
      </w:r>
    </w:p>
    <w:p w:rsidR="00CE7956" w:rsidRDefault="00CE7956" w:rsidP="00CE7956">
      <w:pPr>
        <w:pStyle w:val="Odsekzoznamu"/>
        <w:rPr>
          <w:sz w:val="24"/>
          <w:szCs w:val="24"/>
        </w:rPr>
      </w:pPr>
    </w:p>
    <w:p w:rsidR="00F47AC8" w:rsidRDefault="003D3944">
      <w:pPr>
        <w:spacing w:after="3"/>
        <w:ind w:left="360" w:right="39" w:firstLine="360"/>
      </w:pPr>
      <w:r>
        <w:rPr>
          <w:sz w:val="24"/>
        </w:rPr>
        <w:t>Rozpočet je členený na rozpočet príjmov a výdavkov v členení na bežné, kapitálové a finančné operácie v štruktúre funkčná a ekonomická klasifikácia. V predloženom návrhu na rok 201</w:t>
      </w:r>
      <w:r w:rsidR="009B007E">
        <w:rPr>
          <w:sz w:val="24"/>
        </w:rPr>
        <w:t>9</w:t>
      </w:r>
      <w:r>
        <w:rPr>
          <w:sz w:val="24"/>
        </w:rPr>
        <w:t xml:space="preserve"> bola dodržaná hlavná zásada pri zostavovaní rozpočtu, a to zabezpečenie vyrovnaného rozpočtu.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Rozpočet Obce </w:t>
      </w:r>
      <w:r w:rsidR="00314703">
        <w:rPr>
          <w:sz w:val="24"/>
        </w:rPr>
        <w:t>Lupoč</w:t>
      </w:r>
      <w:r>
        <w:rPr>
          <w:sz w:val="24"/>
        </w:rPr>
        <w:t xml:space="preserve"> na rok 20</w:t>
      </w:r>
      <w:r w:rsidR="00161952">
        <w:rPr>
          <w:sz w:val="24"/>
        </w:rPr>
        <w:t>20</w:t>
      </w:r>
      <w:r>
        <w:rPr>
          <w:sz w:val="24"/>
        </w:rPr>
        <w:t xml:space="preserve"> je navrhnutý ako vyrovnaný v celkovej výške </w:t>
      </w:r>
      <w:r w:rsidR="00161952">
        <w:rPr>
          <w:sz w:val="24"/>
        </w:rPr>
        <w:t>100 278</w:t>
      </w:r>
      <w:r w:rsidR="00461A2F">
        <w:rPr>
          <w:sz w:val="24"/>
        </w:rPr>
        <w:t>,00</w:t>
      </w:r>
      <w:r>
        <w:rPr>
          <w:sz w:val="24"/>
        </w:rPr>
        <w:t xml:space="preserve"> Eur, to znamená, že je nulový rozdiel medzi príjmami a výdavkami.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Rozpočet bežných príjmov a bežných výdavkov bol zostavený ako </w:t>
      </w:r>
      <w:r w:rsidR="00161952">
        <w:rPr>
          <w:sz w:val="24"/>
        </w:rPr>
        <w:t>vyrovnaný</w:t>
      </w:r>
      <w:r>
        <w:rPr>
          <w:sz w:val="24"/>
        </w:rPr>
        <w:t xml:space="preserve"> vo výške </w:t>
      </w:r>
      <w:r w:rsidR="00161952">
        <w:rPr>
          <w:sz w:val="24"/>
        </w:rPr>
        <w:t>69 878</w:t>
      </w:r>
      <w:r w:rsidR="00461A2F">
        <w:rPr>
          <w:sz w:val="24"/>
        </w:rPr>
        <w:t>,00</w:t>
      </w:r>
      <w:r>
        <w:rPr>
          <w:sz w:val="24"/>
        </w:rPr>
        <w:t xml:space="preserve"> Eur. Bežné príjmy sú navrhované v objeme </w:t>
      </w:r>
      <w:r w:rsidR="00161952">
        <w:rPr>
          <w:sz w:val="24"/>
        </w:rPr>
        <w:t>69 878</w:t>
      </w:r>
      <w:r w:rsidR="00461A2F">
        <w:rPr>
          <w:sz w:val="24"/>
        </w:rPr>
        <w:t>,</w:t>
      </w:r>
      <w:r>
        <w:rPr>
          <w:sz w:val="24"/>
        </w:rPr>
        <w:t xml:space="preserve">00 Eur a bežné výdavky sú navrhované v objeme </w:t>
      </w:r>
      <w:r w:rsidR="00420EC7">
        <w:rPr>
          <w:sz w:val="24"/>
        </w:rPr>
        <w:t xml:space="preserve"> </w:t>
      </w:r>
      <w:r w:rsidR="00161952">
        <w:rPr>
          <w:sz w:val="24"/>
        </w:rPr>
        <w:t>69 878</w:t>
      </w:r>
      <w:r>
        <w:rPr>
          <w:sz w:val="24"/>
        </w:rPr>
        <w:t xml:space="preserve">,00 Eur.  </w:t>
      </w:r>
    </w:p>
    <w:p w:rsidR="00161952" w:rsidRDefault="003D3944">
      <w:pPr>
        <w:spacing w:after="3"/>
        <w:ind w:left="360" w:right="39" w:firstLine="360"/>
        <w:rPr>
          <w:sz w:val="24"/>
        </w:rPr>
      </w:pPr>
      <w:r>
        <w:rPr>
          <w:sz w:val="24"/>
        </w:rPr>
        <w:t>Rozpočet kapitálových príjmov a kapitálových výdavkov</w:t>
      </w:r>
      <w:r w:rsidR="00461A2F">
        <w:rPr>
          <w:sz w:val="24"/>
        </w:rPr>
        <w:t xml:space="preserve"> bol zostavený ako schodkový. </w:t>
      </w:r>
      <w:r w:rsidR="00161952">
        <w:rPr>
          <w:sz w:val="24"/>
        </w:rPr>
        <w:t xml:space="preserve">Kapitálové príjmy sú navrhované v objeme 0,00 Eur a kapitálové výdavky sú navrhované v objeme 30 400,00 Eur. </w:t>
      </w:r>
    </w:p>
    <w:p w:rsidR="00161952" w:rsidRDefault="00161952">
      <w:pPr>
        <w:spacing w:after="3"/>
        <w:ind w:left="360" w:right="39" w:firstLine="360"/>
        <w:rPr>
          <w:sz w:val="24"/>
        </w:rPr>
      </w:pPr>
      <w:r>
        <w:rPr>
          <w:sz w:val="24"/>
        </w:rPr>
        <w:t>Rozpočet príjmových a výdavkových operácií bol zostavený ako prebytkový. Príjmové finančné operácie sú navrhované v objeme 30 400,00 Eur a výdavkové finančné operácie sú navrhované v objeme 0,00 Eur.</w:t>
      </w:r>
    </w:p>
    <w:p w:rsidR="00F47AC8" w:rsidRDefault="00461A2F">
      <w:pPr>
        <w:spacing w:after="3"/>
        <w:ind w:left="360" w:right="39" w:firstLine="360"/>
      </w:pPr>
      <w:r>
        <w:rPr>
          <w:sz w:val="24"/>
        </w:rPr>
        <w:t>Schodok kapitálového rozpočtu</w:t>
      </w:r>
      <w:r w:rsidR="00161952">
        <w:rPr>
          <w:sz w:val="24"/>
        </w:rPr>
        <w:t xml:space="preserve"> vo výške 30 400,00 Eur je </w:t>
      </w:r>
      <w:r>
        <w:rPr>
          <w:sz w:val="24"/>
        </w:rPr>
        <w:t xml:space="preserve"> krytý prebytkom </w:t>
      </w:r>
      <w:r w:rsidR="00161952">
        <w:rPr>
          <w:sz w:val="24"/>
        </w:rPr>
        <w:t>finančných operácií vo výške 30 400,00 Eur.</w:t>
      </w:r>
      <w:r w:rsidR="003D3944"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F47AC8" w:rsidRDefault="005F1AB0">
      <w:pPr>
        <w:spacing w:after="3"/>
        <w:ind w:left="360" w:right="39" w:firstLine="360"/>
      </w:pPr>
      <w:r>
        <w:rPr>
          <w:sz w:val="24"/>
        </w:rPr>
        <w:t>V zmysle § 9 zákona SNR č. 369/1990 Zb. o obecnom zriadení v </w:t>
      </w:r>
      <w:proofErr w:type="spellStart"/>
      <w:r>
        <w:rPr>
          <w:sz w:val="24"/>
        </w:rPr>
        <w:t>z.n.p</w:t>
      </w:r>
      <w:proofErr w:type="spellEnd"/>
      <w:r>
        <w:rPr>
          <w:sz w:val="24"/>
        </w:rPr>
        <w:t xml:space="preserve">. je návrh rozpočtu Obce </w:t>
      </w:r>
      <w:r w:rsidR="00314703">
        <w:rPr>
          <w:sz w:val="24"/>
        </w:rPr>
        <w:t>Lupoč</w:t>
      </w:r>
      <w:r>
        <w:rPr>
          <w:sz w:val="24"/>
        </w:rPr>
        <w:t xml:space="preserve"> na rok 20</w:t>
      </w:r>
      <w:r w:rsidR="00161952">
        <w:rPr>
          <w:sz w:val="24"/>
        </w:rPr>
        <w:t>20</w:t>
      </w:r>
      <w:r>
        <w:rPr>
          <w:sz w:val="24"/>
        </w:rPr>
        <w:t xml:space="preserve"> a výhľad na roky 202</w:t>
      </w:r>
      <w:r w:rsidR="00161952">
        <w:rPr>
          <w:sz w:val="24"/>
        </w:rPr>
        <w:t>1</w:t>
      </w:r>
      <w:r>
        <w:rPr>
          <w:sz w:val="24"/>
        </w:rPr>
        <w:t xml:space="preserve"> a 202</w:t>
      </w:r>
      <w:r w:rsidR="00161952">
        <w:rPr>
          <w:sz w:val="24"/>
        </w:rPr>
        <w:t>2</w:t>
      </w:r>
      <w:r>
        <w:rPr>
          <w:sz w:val="24"/>
        </w:rPr>
        <w:t xml:space="preserve"> zverejnený na úradnej tabuli Obce </w:t>
      </w:r>
      <w:r w:rsidR="00314703">
        <w:rPr>
          <w:sz w:val="24"/>
        </w:rPr>
        <w:t>Lupoč</w:t>
      </w:r>
      <w:r>
        <w:rPr>
          <w:sz w:val="24"/>
        </w:rPr>
        <w:t xml:space="preserve"> ako aj na internetovej stránke Obce </w:t>
      </w:r>
      <w:r w:rsidR="00314703">
        <w:rPr>
          <w:sz w:val="24"/>
        </w:rPr>
        <w:t>Lupoč</w:t>
      </w:r>
      <w:r>
        <w:rPr>
          <w:sz w:val="24"/>
        </w:rPr>
        <w:t xml:space="preserve"> k vyjadreniu verejnosti.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  <w:r w:rsidR="005F1AB0">
        <w:rPr>
          <w:sz w:val="23"/>
        </w:rPr>
        <w:t xml:space="preserve">Jana </w:t>
      </w:r>
      <w:proofErr w:type="spellStart"/>
      <w:r w:rsidR="005F1AB0">
        <w:rPr>
          <w:sz w:val="23"/>
        </w:rPr>
        <w:t>Dolnáková</w:t>
      </w:r>
      <w:proofErr w:type="spellEnd"/>
      <w:r w:rsidR="005F1AB0">
        <w:rPr>
          <w:sz w:val="23"/>
        </w:rPr>
        <w:t>, účtovníčka obce</w:t>
      </w:r>
    </w:p>
    <w:p w:rsidR="005F1AB0" w:rsidRDefault="005F1AB0">
      <w:pPr>
        <w:spacing w:after="0" w:line="259" w:lineRule="auto"/>
        <w:ind w:left="0" w:right="0" w:firstLine="0"/>
        <w:jc w:val="left"/>
        <w:rPr>
          <w:sz w:val="23"/>
        </w:rPr>
      </w:pPr>
    </w:p>
    <w:p w:rsidR="00F47AC8" w:rsidRPr="00314703" w:rsidRDefault="005F1AB0" w:rsidP="005F1AB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14703">
        <w:rPr>
          <w:sz w:val="24"/>
          <w:szCs w:val="24"/>
        </w:rPr>
        <w:t>V </w:t>
      </w:r>
      <w:r w:rsidR="00314703" w:rsidRPr="00314703">
        <w:rPr>
          <w:sz w:val="24"/>
          <w:szCs w:val="24"/>
        </w:rPr>
        <w:t>Lupoči</w:t>
      </w:r>
      <w:r w:rsidRPr="00314703">
        <w:rPr>
          <w:sz w:val="24"/>
          <w:szCs w:val="24"/>
        </w:rPr>
        <w:t xml:space="preserve"> dňa </w:t>
      </w:r>
      <w:r w:rsidR="00161952">
        <w:rPr>
          <w:sz w:val="24"/>
          <w:szCs w:val="24"/>
        </w:rPr>
        <w:t>31.10.2019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10202" w:type="dxa"/>
        <w:tblInd w:w="0" w:type="dxa"/>
        <w:tblLook w:val="04A0" w:firstRow="1" w:lastRow="0" w:firstColumn="1" w:lastColumn="0" w:noHBand="0" w:noVBand="1"/>
      </w:tblPr>
      <w:tblGrid>
        <w:gridCol w:w="8926"/>
        <w:gridCol w:w="1276"/>
      </w:tblGrid>
      <w:tr w:rsidR="00F47AC8" w:rsidTr="00E64064">
        <w:trPr>
          <w:trHeight w:val="23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5F1AB0" w:rsidRDefault="005F1AB0" w:rsidP="005F1AB0">
            <w:pPr>
              <w:spacing w:after="160" w:line="259" w:lineRule="auto"/>
              <w:ind w:left="0" w:right="0" w:firstLine="0"/>
              <w:jc w:val="left"/>
            </w:pPr>
          </w:p>
          <w:p w:rsidR="00314703" w:rsidRDefault="00314703" w:rsidP="005F1AB0">
            <w:pPr>
              <w:spacing w:after="160" w:line="259" w:lineRule="auto"/>
              <w:ind w:left="0" w:right="0" w:firstLine="0"/>
              <w:jc w:val="left"/>
            </w:pPr>
          </w:p>
          <w:p w:rsidR="00314703" w:rsidRDefault="00314703" w:rsidP="005F1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</w:tbl>
    <w:p w:rsidR="00F47AC8" w:rsidRDefault="00F47AC8">
      <w:pPr>
        <w:spacing w:after="209" w:line="259" w:lineRule="auto"/>
        <w:ind w:left="54" w:right="0" w:firstLine="0"/>
        <w:jc w:val="center"/>
      </w:pPr>
    </w:p>
    <w:p w:rsidR="00F47AC8" w:rsidRDefault="00C7516F">
      <w:pPr>
        <w:spacing w:after="209" w:line="259" w:lineRule="auto"/>
        <w:ind w:left="0" w:right="1271" w:firstLine="0"/>
        <w:jc w:val="right"/>
      </w:pPr>
      <w:r>
        <w:rPr>
          <w:b/>
          <w:sz w:val="44"/>
        </w:rPr>
        <w:t>Rozpočet</w:t>
      </w:r>
      <w:r w:rsidR="003D3944">
        <w:rPr>
          <w:b/>
          <w:sz w:val="44"/>
        </w:rPr>
        <w:t xml:space="preserve"> Obce </w:t>
      </w:r>
      <w:r w:rsidR="00314703">
        <w:rPr>
          <w:b/>
          <w:sz w:val="44"/>
        </w:rPr>
        <w:t>Lupoč</w:t>
      </w:r>
      <w:r w:rsidR="003D3944">
        <w:rPr>
          <w:b/>
          <w:sz w:val="44"/>
        </w:rPr>
        <w:t xml:space="preserve"> na rok 20</w:t>
      </w:r>
      <w:r w:rsidR="00161952">
        <w:rPr>
          <w:b/>
          <w:sz w:val="44"/>
        </w:rPr>
        <w:t>20</w:t>
      </w:r>
      <w:r w:rsidR="003D3944">
        <w:rPr>
          <w:b/>
          <w:sz w:val="44"/>
        </w:rPr>
        <w:t xml:space="preserve"> </w:t>
      </w:r>
    </w:p>
    <w:p w:rsidR="00F47AC8" w:rsidRDefault="00161952">
      <w:pPr>
        <w:spacing w:after="209" w:line="259" w:lineRule="auto"/>
        <w:ind w:left="0" w:right="57" w:firstLine="0"/>
        <w:jc w:val="center"/>
      </w:pPr>
      <w:r>
        <w:rPr>
          <w:b/>
          <w:sz w:val="44"/>
        </w:rPr>
        <w:t xml:space="preserve">   </w:t>
      </w:r>
      <w:r w:rsidR="003D3944">
        <w:rPr>
          <w:b/>
          <w:sz w:val="44"/>
        </w:rPr>
        <w:t xml:space="preserve">a </w:t>
      </w:r>
    </w:p>
    <w:p w:rsidR="00F47AC8" w:rsidRDefault="00161952">
      <w:pPr>
        <w:spacing w:after="127" w:line="259" w:lineRule="auto"/>
        <w:ind w:left="2487" w:right="0" w:firstLine="0"/>
        <w:jc w:val="left"/>
      </w:pPr>
      <w:r>
        <w:rPr>
          <w:b/>
          <w:sz w:val="44"/>
        </w:rPr>
        <w:t xml:space="preserve">    </w:t>
      </w:r>
      <w:r w:rsidR="003D3944">
        <w:rPr>
          <w:b/>
          <w:sz w:val="44"/>
        </w:rPr>
        <w:t>výhľad na roky 20</w:t>
      </w:r>
      <w:r w:rsidR="005F1AB0">
        <w:rPr>
          <w:b/>
          <w:sz w:val="44"/>
        </w:rPr>
        <w:t>2</w:t>
      </w:r>
      <w:r>
        <w:rPr>
          <w:b/>
          <w:sz w:val="44"/>
        </w:rPr>
        <w:t>1</w:t>
      </w:r>
      <w:r w:rsidR="003D3944">
        <w:rPr>
          <w:b/>
          <w:sz w:val="44"/>
        </w:rPr>
        <w:t xml:space="preserve"> a 20</w:t>
      </w:r>
      <w:r w:rsidR="002B4053">
        <w:rPr>
          <w:b/>
          <w:sz w:val="44"/>
        </w:rPr>
        <w:t>2</w:t>
      </w:r>
      <w:r>
        <w:rPr>
          <w:b/>
          <w:sz w:val="44"/>
        </w:rPr>
        <w:t>2</w:t>
      </w:r>
      <w:r w:rsidR="003D3944">
        <w:rPr>
          <w:b/>
          <w:sz w:val="44"/>
        </w:rPr>
        <w:t xml:space="preserve"> </w:t>
      </w:r>
    </w:p>
    <w:p w:rsidR="00F47AC8" w:rsidRDefault="003D3944">
      <w:pPr>
        <w:spacing w:after="27" w:line="259" w:lineRule="auto"/>
        <w:ind w:left="0" w:right="56" w:firstLine="0"/>
        <w:jc w:val="center"/>
      </w:pPr>
      <w:r>
        <w:rPr>
          <w:sz w:val="36"/>
        </w:rPr>
        <w:t xml:space="preserve">(tabuľková časť)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F47AC8" w:rsidSect="00A829AD">
      <w:footerReference w:type="even" r:id="rId7"/>
      <w:footerReference w:type="default" r:id="rId8"/>
      <w:footerReference w:type="first" r:id="rId9"/>
      <w:pgSz w:w="11906" w:h="16838"/>
      <w:pgMar w:top="895" w:right="512" w:bottom="971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F0" w:rsidRDefault="003853F0">
      <w:pPr>
        <w:spacing w:after="0" w:line="240" w:lineRule="auto"/>
      </w:pPr>
      <w:r>
        <w:separator/>
      </w:r>
    </w:p>
  </w:endnote>
  <w:endnote w:type="continuationSeparator" w:id="0">
    <w:p w:rsidR="003853F0" w:rsidRDefault="0038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7E" w:rsidRDefault="009B007E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7E" w:rsidRDefault="009B007E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C1369" w:rsidRPr="002C1369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7E" w:rsidRDefault="009B007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F0" w:rsidRDefault="003853F0">
      <w:pPr>
        <w:spacing w:after="0" w:line="240" w:lineRule="auto"/>
      </w:pPr>
      <w:r>
        <w:separator/>
      </w:r>
    </w:p>
  </w:footnote>
  <w:footnote w:type="continuationSeparator" w:id="0">
    <w:p w:rsidR="003853F0" w:rsidRDefault="0038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2C8"/>
    <w:multiLevelType w:val="hybridMultilevel"/>
    <w:tmpl w:val="BC5E10B6"/>
    <w:lvl w:ilvl="0" w:tplc="90929D1A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A6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65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0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45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60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C3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EB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7513"/>
    <w:multiLevelType w:val="hybridMultilevel"/>
    <w:tmpl w:val="31E6981A"/>
    <w:lvl w:ilvl="0" w:tplc="8F46F2B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C02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C0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CE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A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66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23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E3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A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D4257"/>
    <w:multiLevelType w:val="hybridMultilevel"/>
    <w:tmpl w:val="AB50B5D6"/>
    <w:lvl w:ilvl="0" w:tplc="675249F6">
      <w:start w:val="1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4B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64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06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46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CA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A1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2A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E1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D1F6D"/>
    <w:multiLevelType w:val="hybridMultilevel"/>
    <w:tmpl w:val="B18E2D58"/>
    <w:lvl w:ilvl="0" w:tplc="F376A40E">
      <w:start w:val="7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E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69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82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6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A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8C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AE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C7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73648"/>
    <w:multiLevelType w:val="hybridMultilevel"/>
    <w:tmpl w:val="36140764"/>
    <w:lvl w:ilvl="0" w:tplc="0BB0B786">
      <w:start w:val="1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E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7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67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8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EA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4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CC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48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C61C6"/>
    <w:multiLevelType w:val="hybridMultilevel"/>
    <w:tmpl w:val="5298FDF6"/>
    <w:lvl w:ilvl="0" w:tplc="588EB372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DB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56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8FD8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53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18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7A7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D8C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A56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C66A8"/>
    <w:multiLevelType w:val="hybridMultilevel"/>
    <w:tmpl w:val="0540A70E"/>
    <w:lvl w:ilvl="0" w:tplc="483EC35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E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A2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0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6E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4E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8C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05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CC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20393"/>
    <w:multiLevelType w:val="hybridMultilevel"/>
    <w:tmpl w:val="99282CDA"/>
    <w:lvl w:ilvl="0" w:tplc="062C135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5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C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5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9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2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B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2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0B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452A7C"/>
    <w:multiLevelType w:val="hybridMultilevel"/>
    <w:tmpl w:val="42542356"/>
    <w:lvl w:ilvl="0" w:tplc="1DCA21E2">
      <w:start w:val="6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24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6B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A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61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C4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4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A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23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7C3"/>
    <w:multiLevelType w:val="hybridMultilevel"/>
    <w:tmpl w:val="6CCEA84A"/>
    <w:lvl w:ilvl="0" w:tplc="B174660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6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86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4B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CB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0A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E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49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CA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A15E4"/>
    <w:multiLevelType w:val="hybridMultilevel"/>
    <w:tmpl w:val="F540445A"/>
    <w:lvl w:ilvl="0" w:tplc="C1160A66">
      <w:start w:val="2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E4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68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AC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A6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26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CD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62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2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11582"/>
    <w:multiLevelType w:val="hybridMultilevel"/>
    <w:tmpl w:val="93F6A78E"/>
    <w:lvl w:ilvl="0" w:tplc="9E4AF5F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6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A8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48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41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65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4E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A6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8A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F3071"/>
    <w:multiLevelType w:val="hybridMultilevel"/>
    <w:tmpl w:val="1FF2DC68"/>
    <w:lvl w:ilvl="0" w:tplc="25E2B26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2F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4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6A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02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A3D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832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2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6E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17DD0"/>
    <w:multiLevelType w:val="hybridMultilevel"/>
    <w:tmpl w:val="E19E2AC8"/>
    <w:lvl w:ilvl="0" w:tplc="AB822A6C">
      <w:start w:val="19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CE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0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21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8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A4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67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572828"/>
    <w:multiLevelType w:val="hybridMultilevel"/>
    <w:tmpl w:val="82F0B29A"/>
    <w:lvl w:ilvl="0" w:tplc="49E0A97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7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A4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3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AB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A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EC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A4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7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906B9D"/>
    <w:multiLevelType w:val="hybridMultilevel"/>
    <w:tmpl w:val="5458114E"/>
    <w:lvl w:ilvl="0" w:tplc="2D4C1F68">
      <w:start w:val="2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6C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6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C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4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C2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C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CE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D7836"/>
    <w:multiLevelType w:val="hybridMultilevel"/>
    <w:tmpl w:val="04383904"/>
    <w:lvl w:ilvl="0" w:tplc="C610D21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25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A0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9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E5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C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AA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201DD"/>
    <w:multiLevelType w:val="hybridMultilevel"/>
    <w:tmpl w:val="6CFC6316"/>
    <w:lvl w:ilvl="0" w:tplc="B82AD78E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06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0C08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0ABA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C9B6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25E1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0C52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E94C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8289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305C7"/>
    <w:multiLevelType w:val="hybridMultilevel"/>
    <w:tmpl w:val="635E6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559D"/>
    <w:multiLevelType w:val="hybridMultilevel"/>
    <w:tmpl w:val="687A793E"/>
    <w:lvl w:ilvl="0" w:tplc="E0ACEAE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2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E8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0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46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C7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AD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A1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4A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B1349B"/>
    <w:multiLevelType w:val="hybridMultilevel"/>
    <w:tmpl w:val="B8B45420"/>
    <w:lvl w:ilvl="0" w:tplc="CC86A88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09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8A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CD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49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86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EE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AB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0E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6B74F1"/>
    <w:multiLevelType w:val="hybridMultilevel"/>
    <w:tmpl w:val="178A7636"/>
    <w:lvl w:ilvl="0" w:tplc="80BC253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27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2C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A6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C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45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C33784"/>
    <w:multiLevelType w:val="hybridMultilevel"/>
    <w:tmpl w:val="06B21B5E"/>
    <w:lvl w:ilvl="0" w:tplc="53904B32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0B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285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8A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7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22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22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A00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27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CF2973"/>
    <w:multiLevelType w:val="hybridMultilevel"/>
    <w:tmpl w:val="CA8A8DD4"/>
    <w:lvl w:ilvl="0" w:tplc="AA7CC1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4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08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2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1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5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CD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E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9263BF"/>
    <w:multiLevelType w:val="hybridMultilevel"/>
    <w:tmpl w:val="C77A1ED8"/>
    <w:lvl w:ilvl="0" w:tplc="A4BAE3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68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25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2E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45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A7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EE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42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EE169C"/>
    <w:multiLevelType w:val="multilevel"/>
    <w:tmpl w:val="47EA6C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05CFF"/>
    <w:multiLevelType w:val="hybridMultilevel"/>
    <w:tmpl w:val="E83E42AC"/>
    <w:lvl w:ilvl="0" w:tplc="132CCF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C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A5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A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4F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D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F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B7007A"/>
    <w:multiLevelType w:val="hybridMultilevel"/>
    <w:tmpl w:val="D4EC2316"/>
    <w:lvl w:ilvl="0" w:tplc="7660B1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28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2B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B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C3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9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45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26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7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C80FF0"/>
    <w:multiLevelType w:val="hybridMultilevel"/>
    <w:tmpl w:val="9C563266"/>
    <w:lvl w:ilvl="0" w:tplc="5AE2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A3016"/>
    <w:multiLevelType w:val="hybridMultilevel"/>
    <w:tmpl w:val="F7F63D88"/>
    <w:lvl w:ilvl="0" w:tplc="EEBE6DEC">
      <w:start w:val="2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0C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EF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C3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64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AC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87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41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0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9322F2"/>
    <w:multiLevelType w:val="hybridMultilevel"/>
    <w:tmpl w:val="9432E540"/>
    <w:lvl w:ilvl="0" w:tplc="6D42E1BC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C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29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27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43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F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07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C5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4B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BD05DF"/>
    <w:multiLevelType w:val="hybridMultilevel"/>
    <w:tmpl w:val="D0B2D164"/>
    <w:lvl w:ilvl="0" w:tplc="8F0AF348">
      <w:start w:val="10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83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03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6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4E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66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07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D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B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5"/>
  </w:num>
  <w:num w:numId="5">
    <w:abstractNumId w:val="22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25"/>
  </w:num>
  <w:num w:numId="11">
    <w:abstractNumId w:val="16"/>
  </w:num>
  <w:num w:numId="12">
    <w:abstractNumId w:val="11"/>
  </w:num>
  <w:num w:numId="13">
    <w:abstractNumId w:val="19"/>
  </w:num>
  <w:num w:numId="14">
    <w:abstractNumId w:val="14"/>
  </w:num>
  <w:num w:numId="15">
    <w:abstractNumId w:val="0"/>
  </w:num>
  <w:num w:numId="16">
    <w:abstractNumId w:val="20"/>
  </w:num>
  <w:num w:numId="17">
    <w:abstractNumId w:val="27"/>
  </w:num>
  <w:num w:numId="18">
    <w:abstractNumId w:val="8"/>
  </w:num>
  <w:num w:numId="19">
    <w:abstractNumId w:val="31"/>
  </w:num>
  <w:num w:numId="20">
    <w:abstractNumId w:val="24"/>
  </w:num>
  <w:num w:numId="21">
    <w:abstractNumId w:val="21"/>
  </w:num>
  <w:num w:numId="22">
    <w:abstractNumId w:val="9"/>
  </w:num>
  <w:num w:numId="23">
    <w:abstractNumId w:val="1"/>
  </w:num>
  <w:num w:numId="24">
    <w:abstractNumId w:val="3"/>
  </w:num>
  <w:num w:numId="25">
    <w:abstractNumId w:val="15"/>
  </w:num>
  <w:num w:numId="26">
    <w:abstractNumId w:val="29"/>
  </w:num>
  <w:num w:numId="27">
    <w:abstractNumId w:val="30"/>
  </w:num>
  <w:num w:numId="28">
    <w:abstractNumId w:val="2"/>
  </w:num>
  <w:num w:numId="29">
    <w:abstractNumId w:val="13"/>
  </w:num>
  <w:num w:numId="30">
    <w:abstractNumId w:val="10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641D2"/>
    <w:rsid w:val="000730C2"/>
    <w:rsid w:val="00093339"/>
    <w:rsid w:val="000C5C6B"/>
    <w:rsid w:val="00142D70"/>
    <w:rsid w:val="00161952"/>
    <w:rsid w:val="0017437D"/>
    <w:rsid w:val="00187D69"/>
    <w:rsid w:val="00210233"/>
    <w:rsid w:val="00246149"/>
    <w:rsid w:val="00280134"/>
    <w:rsid w:val="002B4053"/>
    <w:rsid w:val="002B69A6"/>
    <w:rsid w:val="002C1369"/>
    <w:rsid w:val="002C3BDE"/>
    <w:rsid w:val="002D7429"/>
    <w:rsid w:val="00306F59"/>
    <w:rsid w:val="00312988"/>
    <w:rsid w:val="00314703"/>
    <w:rsid w:val="0036436F"/>
    <w:rsid w:val="00374966"/>
    <w:rsid w:val="003853F0"/>
    <w:rsid w:val="00395F8F"/>
    <w:rsid w:val="003D3944"/>
    <w:rsid w:val="00420EC7"/>
    <w:rsid w:val="00441E2E"/>
    <w:rsid w:val="0044527E"/>
    <w:rsid w:val="00461A2F"/>
    <w:rsid w:val="00482453"/>
    <w:rsid w:val="00483223"/>
    <w:rsid w:val="00507CBD"/>
    <w:rsid w:val="0059116E"/>
    <w:rsid w:val="00592A68"/>
    <w:rsid w:val="005F1AB0"/>
    <w:rsid w:val="00623D5F"/>
    <w:rsid w:val="00644793"/>
    <w:rsid w:val="00677430"/>
    <w:rsid w:val="00693ED3"/>
    <w:rsid w:val="007447DE"/>
    <w:rsid w:val="0078029E"/>
    <w:rsid w:val="007D2BE9"/>
    <w:rsid w:val="007D6EEC"/>
    <w:rsid w:val="007E4965"/>
    <w:rsid w:val="00835287"/>
    <w:rsid w:val="00837A4D"/>
    <w:rsid w:val="00852009"/>
    <w:rsid w:val="00853CA8"/>
    <w:rsid w:val="00914677"/>
    <w:rsid w:val="00915F0A"/>
    <w:rsid w:val="0095190B"/>
    <w:rsid w:val="009B007E"/>
    <w:rsid w:val="009F684E"/>
    <w:rsid w:val="00A7346C"/>
    <w:rsid w:val="00A829AD"/>
    <w:rsid w:val="00A9696E"/>
    <w:rsid w:val="00AC0B89"/>
    <w:rsid w:val="00AC36FC"/>
    <w:rsid w:val="00AD26BB"/>
    <w:rsid w:val="00AE7C50"/>
    <w:rsid w:val="00B00173"/>
    <w:rsid w:val="00B8138E"/>
    <w:rsid w:val="00B82DDB"/>
    <w:rsid w:val="00BA5FA0"/>
    <w:rsid w:val="00BC19B4"/>
    <w:rsid w:val="00BE02FB"/>
    <w:rsid w:val="00C47FFD"/>
    <w:rsid w:val="00C53495"/>
    <w:rsid w:val="00C7516F"/>
    <w:rsid w:val="00C9368F"/>
    <w:rsid w:val="00CB2229"/>
    <w:rsid w:val="00CE7956"/>
    <w:rsid w:val="00D41D78"/>
    <w:rsid w:val="00D43EFB"/>
    <w:rsid w:val="00D50777"/>
    <w:rsid w:val="00D86F06"/>
    <w:rsid w:val="00DD26DC"/>
    <w:rsid w:val="00DE6822"/>
    <w:rsid w:val="00E2070B"/>
    <w:rsid w:val="00E62C8B"/>
    <w:rsid w:val="00E64064"/>
    <w:rsid w:val="00EE2016"/>
    <w:rsid w:val="00F27A4E"/>
    <w:rsid w:val="00F43141"/>
    <w:rsid w:val="00F47AC8"/>
    <w:rsid w:val="00F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F0BE-2C5A-4E69-B65D-937F80B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9AD"/>
    <w:pPr>
      <w:spacing w:after="5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A829AD"/>
    <w:pPr>
      <w:keepNext/>
      <w:keepLines/>
      <w:spacing w:after="0" w:line="248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rsid w:val="00A829AD"/>
    <w:pPr>
      <w:keepNext/>
      <w:keepLines/>
      <w:spacing w:after="14" w:line="24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A829AD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rsid w:val="00A829AD"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5">
    <w:name w:val="heading 5"/>
    <w:next w:val="Normlny"/>
    <w:link w:val="Nadpis5Char"/>
    <w:uiPriority w:val="9"/>
    <w:unhideWhenUsed/>
    <w:qFormat/>
    <w:rsid w:val="00A829AD"/>
    <w:pPr>
      <w:keepNext/>
      <w:keepLines/>
      <w:spacing w:after="4" w:line="262" w:lineRule="auto"/>
      <w:ind w:left="10" w:hanging="10"/>
      <w:outlineLvl w:val="4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829A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sid w:val="00A829AD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5Char">
    <w:name w:val="Nadpis 5 Char"/>
    <w:link w:val="Nadpis5"/>
    <w:rsid w:val="00A829AD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3Char">
    <w:name w:val="Nadpis 3 Char"/>
    <w:link w:val="Nadpis3"/>
    <w:rsid w:val="00A829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4Char">
    <w:name w:val="Nadpis 4 Char"/>
    <w:link w:val="Nadpis4"/>
    <w:rsid w:val="00A829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829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832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0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- 01 - schv\341len\375 rozpo\350et.doc)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- 01 - schv\341len\375 rozpo\350et.doc)</dc:title>
  <dc:subject/>
  <dc:creator>rubintova</dc:creator>
  <cp:keywords/>
  <cp:lastModifiedBy>DOLNÁKOVÁ Jana</cp:lastModifiedBy>
  <cp:revision>9</cp:revision>
  <cp:lastPrinted>2019-11-28T08:41:00Z</cp:lastPrinted>
  <dcterms:created xsi:type="dcterms:W3CDTF">2018-10-17T13:15:00Z</dcterms:created>
  <dcterms:modified xsi:type="dcterms:W3CDTF">2019-11-28T08:42:00Z</dcterms:modified>
</cp:coreProperties>
</file>